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5C60" w14:textId="77777777" w:rsidR="002B7656" w:rsidRPr="002B7656" w:rsidRDefault="002B7656" w:rsidP="00F901DB">
      <w:pPr>
        <w:jc w:val="right"/>
        <w:rPr>
          <w:b/>
          <w:sz w:val="40"/>
          <w:szCs w:val="40"/>
        </w:rPr>
      </w:pPr>
      <w:bookmarkStart w:id="0" w:name="_GoBack"/>
      <w:bookmarkEnd w:id="0"/>
      <w:r w:rsidRPr="002B7656">
        <w:rPr>
          <w:b/>
          <w:sz w:val="40"/>
          <w:szCs w:val="40"/>
        </w:rPr>
        <w:t xml:space="preserve">Communication Sciences and Disorders 794 </w:t>
      </w:r>
    </w:p>
    <w:p w14:paraId="2A99BA06" w14:textId="2CB27752" w:rsidR="002B7656" w:rsidRDefault="002B7656" w:rsidP="00F901DB">
      <w:pPr>
        <w:jc w:val="right"/>
        <w:rPr>
          <w:b/>
          <w:sz w:val="40"/>
          <w:szCs w:val="40"/>
        </w:rPr>
      </w:pPr>
      <w:r w:rsidRPr="002B7656">
        <w:rPr>
          <w:b/>
          <w:sz w:val="40"/>
          <w:szCs w:val="40"/>
        </w:rPr>
        <w:t>Diagnostic Practicum</w:t>
      </w:r>
      <w:r w:rsidR="009F6CED">
        <w:rPr>
          <w:b/>
          <w:sz w:val="40"/>
          <w:szCs w:val="40"/>
        </w:rPr>
        <w:t xml:space="preserve"> 79</w:t>
      </w:r>
      <w:r w:rsidR="00E05865">
        <w:rPr>
          <w:b/>
          <w:sz w:val="40"/>
          <w:szCs w:val="40"/>
        </w:rPr>
        <w:t>2-794</w:t>
      </w:r>
    </w:p>
    <w:p w14:paraId="66824847" w14:textId="77777777" w:rsidR="002B7656" w:rsidRDefault="002B7656" w:rsidP="00F901DB">
      <w:pPr>
        <w:jc w:val="right"/>
        <w:rPr>
          <w:b/>
          <w:sz w:val="40"/>
          <w:szCs w:val="40"/>
        </w:rPr>
      </w:pPr>
    </w:p>
    <w:p w14:paraId="1F72E47D" w14:textId="77777777" w:rsidR="001540E7" w:rsidRDefault="002B7656" w:rsidP="00F901DB">
      <w:pPr>
        <w:spacing w:line="240" w:lineRule="auto"/>
        <w:rPr>
          <w:b/>
          <w:sz w:val="32"/>
          <w:szCs w:val="32"/>
        </w:rPr>
      </w:pPr>
      <w:r w:rsidRPr="001540E7">
        <w:rPr>
          <w:b/>
          <w:sz w:val="32"/>
          <w:szCs w:val="32"/>
        </w:rPr>
        <w:t>University of Wisconsin – Stevens Point</w:t>
      </w:r>
      <w:r w:rsidR="00F901DB" w:rsidRPr="001540E7">
        <w:rPr>
          <w:b/>
          <w:sz w:val="32"/>
          <w:szCs w:val="32"/>
        </w:rPr>
        <w:tab/>
      </w:r>
    </w:p>
    <w:p w14:paraId="28D1B01C" w14:textId="50E35A87" w:rsidR="008F6BD3" w:rsidRDefault="002B7656" w:rsidP="00F901DB">
      <w:pPr>
        <w:spacing w:line="240" w:lineRule="auto"/>
        <w:rPr>
          <w:b/>
          <w:sz w:val="28"/>
          <w:szCs w:val="28"/>
        </w:rPr>
      </w:pPr>
      <w:r w:rsidRPr="001540E7">
        <w:rPr>
          <w:b/>
          <w:sz w:val="32"/>
          <w:szCs w:val="32"/>
        </w:rPr>
        <w:t>Communication Sciences and Disorders</w:t>
      </w:r>
      <w:r w:rsidR="008F6BD3">
        <w:rPr>
          <w:b/>
          <w:sz w:val="32"/>
          <w:szCs w:val="32"/>
        </w:rPr>
        <w:tab/>
      </w:r>
      <w:r w:rsidR="009540A8">
        <w:rPr>
          <w:b/>
          <w:sz w:val="32"/>
          <w:szCs w:val="32"/>
        </w:rPr>
        <w:tab/>
      </w:r>
      <w:r w:rsidR="009540A8">
        <w:rPr>
          <w:b/>
          <w:sz w:val="32"/>
          <w:szCs w:val="32"/>
        </w:rPr>
        <w:tab/>
      </w:r>
      <w:r w:rsidR="009540A8">
        <w:rPr>
          <w:b/>
          <w:sz w:val="32"/>
          <w:szCs w:val="32"/>
        </w:rPr>
        <w:tab/>
      </w:r>
      <w:r w:rsidR="008C7217">
        <w:rPr>
          <w:b/>
          <w:sz w:val="28"/>
          <w:szCs w:val="28"/>
        </w:rPr>
        <w:t>Fall</w:t>
      </w:r>
      <w:r w:rsidRPr="002B7656">
        <w:rPr>
          <w:b/>
          <w:sz w:val="28"/>
          <w:szCs w:val="28"/>
        </w:rPr>
        <w:t xml:space="preserve"> Semester</w:t>
      </w:r>
      <w:r w:rsidR="00C65A0C" w:rsidRPr="002B7656">
        <w:rPr>
          <w:b/>
          <w:sz w:val="28"/>
          <w:szCs w:val="28"/>
        </w:rPr>
        <w:t xml:space="preserve"> 201</w:t>
      </w:r>
      <w:r w:rsidR="00536A23">
        <w:rPr>
          <w:b/>
          <w:sz w:val="28"/>
          <w:szCs w:val="28"/>
        </w:rPr>
        <w:t>9</w:t>
      </w:r>
    </w:p>
    <w:p w14:paraId="3ADA0E94" w14:textId="7D43B05C" w:rsidR="001540E7" w:rsidRDefault="00F97E2A" w:rsidP="00F901DB">
      <w:pPr>
        <w:spacing w:line="240" w:lineRule="auto"/>
        <w:rPr>
          <w:b/>
          <w:sz w:val="28"/>
          <w:szCs w:val="28"/>
        </w:rPr>
      </w:pPr>
      <w:r w:rsidRPr="002B7656">
        <w:rPr>
          <w:b/>
          <w:sz w:val="28"/>
          <w:szCs w:val="28"/>
        </w:rPr>
        <w:tab/>
        <w:t xml:space="preserve"> </w:t>
      </w:r>
    </w:p>
    <w:p w14:paraId="0A6A9FCB" w14:textId="0F5DF139" w:rsidR="00F901DB" w:rsidRDefault="001540E7" w:rsidP="00F901DB">
      <w:pPr>
        <w:spacing w:line="240" w:lineRule="auto"/>
        <w:rPr>
          <w:b/>
          <w:sz w:val="28"/>
          <w:szCs w:val="28"/>
        </w:rPr>
      </w:pPr>
      <w:r>
        <w:rPr>
          <w:b/>
          <w:sz w:val="28"/>
          <w:szCs w:val="28"/>
        </w:rPr>
        <w:tab/>
      </w:r>
      <w:r>
        <w:rPr>
          <w:b/>
          <w:sz w:val="28"/>
          <w:szCs w:val="28"/>
        </w:rPr>
        <w:tab/>
      </w:r>
      <w:r>
        <w:rPr>
          <w:b/>
          <w:sz w:val="28"/>
          <w:szCs w:val="28"/>
        </w:rPr>
        <w:tab/>
      </w:r>
      <w:r>
        <w:rPr>
          <w:b/>
          <w:sz w:val="28"/>
          <w:szCs w:val="28"/>
        </w:rPr>
        <w:tab/>
      </w:r>
      <w:r w:rsidR="00EC52EE" w:rsidRPr="002B7656">
        <w:rPr>
          <w:b/>
          <w:sz w:val="28"/>
          <w:szCs w:val="28"/>
        </w:rPr>
        <w:t>Supervisor:</w:t>
      </w:r>
      <w:r w:rsidR="00EC52EE" w:rsidRPr="002B7656">
        <w:rPr>
          <w:b/>
          <w:sz w:val="28"/>
          <w:szCs w:val="28"/>
        </w:rPr>
        <w:tab/>
      </w:r>
      <w:r>
        <w:rPr>
          <w:b/>
          <w:sz w:val="28"/>
          <w:szCs w:val="28"/>
        </w:rPr>
        <w:tab/>
      </w:r>
      <w:r w:rsidR="00EC52EE" w:rsidRPr="002B7656">
        <w:rPr>
          <w:b/>
          <w:sz w:val="28"/>
          <w:szCs w:val="28"/>
        </w:rPr>
        <w:t>James Barge M.S. CCC-SLP</w:t>
      </w:r>
    </w:p>
    <w:p w14:paraId="502B0356" w14:textId="21FBE363" w:rsidR="00EC52EE" w:rsidRPr="002B7656" w:rsidRDefault="00F901DB" w:rsidP="00F901DB">
      <w:pPr>
        <w:spacing w:line="24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540E7">
        <w:rPr>
          <w:b/>
          <w:sz w:val="28"/>
          <w:szCs w:val="28"/>
        </w:rPr>
        <w:tab/>
      </w:r>
      <w:r w:rsidR="00EC52EE" w:rsidRPr="002B7656">
        <w:rPr>
          <w:b/>
          <w:sz w:val="28"/>
          <w:szCs w:val="28"/>
        </w:rPr>
        <w:t>Office:</w:t>
      </w:r>
      <w:r w:rsidR="00EC52EE" w:rsidRPr="002B7656">
        <w:rPr>
          <w:b/>
          <w:sz w:val="28"/>
          <w:szCs w:val="28"/>
        </w:rPr>
        <w:tab/>
      </w:r>
      <w:r w:rsidR="002B7656" w:rsidRPr="002B7656">
        <w:rPr>
          <w:b/>
          <w:sz w:val="28"/>
          <w:szCs w:val="28"/>
        </w:rPr>
        <w:t>4</w:t>
      </w:r>
      <w:r w:rsidR="00EC52EE" w:rsidRPr="002B7656">
        <w:rPr>
          <w:b/>
          <w:sz w:val="28"/>
          <w:szCs w:val="28"/>
        </w:rPr>
        <w:t>2B</w:t>
      </w:r>
    </w:p>
    <w:p w14:paraId="1D2BE9D0" w14:textId="574F11F9" w:rsidR="00EC52EE" w:rsidRPr="002B7656" w:rsidRDefault="001540E7" w:rsidP="00F901D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C52EE" w:rsidRPr="002B7656">
        <w:rPr>
          <w:b/>
          <w:sz w:val="28"/>
          <w:szCs w:val="28"/>
        </w:rPr>
        <w:t xml:space="preserve">Phone:  </w:t>
      </w:r>
      <w:r w:rsidR="00EC52EE" w:rsidRPr="002B7656">
        <w:rPr>
          <w:b/>
          <w:sz w:val="28"/>
          <w:szCs w:val="28"/>
        </w:rPr>
        <w:tab/>
        <w:t xml:space="preserve">(715) 346-3085 </w:t>
      </w:r>
      <w:r w:rsidR="002B7656" w:rsidRPr="002B7656">
        <w:rPr>
          <w:b/>
          <w:sz w:val="28"/>
          <w:szCs w:val="28"/>
        </w:rPr>
        <w:tab/>
      </w:r>
      <w:r w:rsidR="002B7656" w:rsidRPr="002B7656">
        <w:rPr>
          <w:b/>
          <w:sz w:val="28"/>
          <w:szCs w:val="28"/>
        </w:rPr>
        <w:tab/>
      </w:r>
      <w:r w:rsidR="002B7656">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C52EE" w:rsidRPr="002B7656">
        <w:rPr>
          <w:b/>
          <w:sz w:val="28"/>
          <w:szCs w:val="28"/>
        </w:rPr>
        <w:t>E-mail:</w:t>
      </w:r>
      <w:r w:rsidR="00EC52EE" w:rsidRPr="002B7656">
        <w:rPr>
          <w:b/>
          <w:sz w:val="28"/>
          <w:szCs w:val="28"/>
        </w:rPr>
        <w:tab/>
      </w:r>
      <w:hyperlink r:id="rId5" w:history="1">
        <w:r w:rsidR="00EC52EE" w:rsidRPr="002B7656">
          <w:rPr>
            <w:rStyle w:val="Hyperlink"/>
            <w:b/>
            <w:sz w:val="28"/>
            <w:szCs w:val="28"/>
          </w:rPr>
          <w:t>jbarge@uwsp.edu</w:t>
        </w:r>
      </w:hyperlink>
    </w:p>
    <w:p w14:paraId="38B595CC" w14:textId="0F716277" w:rsidR="002B7656" w:rsidRDefault="001540E7" w:rsidP="00F901D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C52EE" w:rsidRPr="002B7656">
        <w:rPr>
          <w:b/>
          <w:sz w:val="28"/>
          <w:szCs w:val="28"/>
        </w:rPr>
        <w:t>Dx time:</w:t>
      </w:r>
      <w:r w:rsidR="00EC52EE" w:rsidRPr="002B7656">
        <w:rPr>
          <w:b/>
          <w:sz w:val="28"/>
          <w:szCs w:val="28"/>
        </w:rPr>
        <w:tab/>
      </w:r>
      <w:r w:rsidR="00EE7E47">
        <w:rPr>
          <w:b/>
          <w:sz w:val="28"/>
          <w:szCs w:val="28"/>
        </w:rPr>
        <w:t>1</w:t>
      </w:r>
      <w:r w:rsidR="00814919">
        <w:rPr>
          <w:b/>
          <w:sz w:val="28"/>
          <w:szCs w:val="28"/>
        </w:rPr>
        <w:t xml:space="preserve">:00 – </w:t>
      </w:r>
      <w:r w:rsidR="00EE7E47">
        <w:rPr>
          <w:b/>
          <w:sz w:val="28"/>
          <w:szCs w:val="28"/>
        </w:rPr>
        <w:t>3</w:t>
      </w:r>
      <w:r w:rsidR="00814919">
        <w:rPr>
          <w:b/>
          <w:sz w:val="28"/>
          <w:szCs w:val="28"/>
        </w:rPr>
        <w:t>:00 T</w:t>
      </w:r>
      <w:r w:rsidR="001351F6">
        <w:rPr>
          <w:b/>
          <w:sz w:val="28"/>
          <w:szCs w:val="28"/>
        </w:rPr>
        <w:t>hursdays</w:t>
      </w:r>
    </w:p>
    <w:p w14:paraId="294086A8" w14:textId="6FF4D540" w:rsidR="00A71B9C" w:rsidRDefault="00EC52EE" w:rsidP="00F901DB">
      <w:pPr>
        <w:rPr>
          <w:b/>
          <w:sz w:val="28"/>
          <w:szCs w:val="28"/>
        </w:rPr>
      </w:pPr>
      <w:r w:rsidRPr="002B7656">
        <w:rPr>
          <w:b/>
          <w:sz w:val="28"/>
          <w:szCs w:val="28"/>
        </w:rPr>
        <w:tab/>
      </w:r>
      <w:r w:rsidR="00FE5BE0">
        <w:rPr>
          <w:b/>
          <w:sz w:val="28"/>
          <w:szCs w:val="28"/>
        </w:rPr>
        <w:tab/>
      </w:r>
      <w:r w:rsidR="00FE5BE0">
        <w:rPr>
          <w:b/>
          <w:sz w:val="28"/>
          <w:szCs w:val="28"/>
        </w:rPr>
        <w:tab/>
      </w:r>
      <w:r w:rsidR="001540E7">
        <w:rPr>
          <w:b/>
          <w:sz w:val="28"/>
          <w:szCs w:val="28"/>
        </w:rPr>
        <w:tab/>
      </w:r>
      <w:r w:rsidR="001540E7">
        <w:rPr>
          <w:b/>
          <w:sz w:val="28"/>
          <w:szCs w:val="28"/>
        </w:rPr>
        <w:tab/>
      </w:r>
      <w:r w:rsidR="001540E7">
        <w:rPr>
          <w:b/>
          <w:sz w:val="28"/>
          <w:szCs w:val="28"/>
        </w:rPr>
        <w:tab/>
      </w:r>
      <w:r w:rsidR="001540E7">
        <w:rPr>
          <w:b/>
          <w:sz w:val="28"/>
          <w:szCs w:val="28"/>
        </w:rPr>
        <w:tab/>
      </w:r>
      <w:r w:rsidR="00FE5BE0">
        <w:rPr>
          <w:b/>
          <w:sz w:val="28"/>
          <w:szCs w:val="28"/>
        </w:rPr>
        <w:t>Alternating T</w:t>
      </w:r>
      <w:r w:rsidR="001351F6">
        <w:rPr>
          <w:b/>
          <w:sz w:val="28"/>
          <w:szCs w:val="28"/>
        </w:rPr>
        <w:t>hur</w:t>
      </w:r>
      <w:r w:rsidR="00FE5BE0">
        <w:rPr>
          <w:b/>
          <w:sz w:val="28"/>
          <w:szCs w:val="28"/>
        </w:rPr>
        <w:t xml:space="preserve">sdays beginning on </w:t>
      </w:r>
      <w:r w:rsidR="00220B4D">
        <w:rPr>
          <w:b/>
          <w:sz w:val="28"/>
          <w:szCs w:val="28"/>
        </w:rPr>
        <w:t>9</w:t>
      </w:r>
      <w:r w:rsidR="00FE5BE0">
        <w:rPr>
          <w:b/>
          <w:sz w:val="28"/>
          <w:szCs w:val="28"/>
        </w:rPr>
        <w:t>-</w:t>
      </w:r>
      <w:r w:rsidR="00220B4D">
        <w:rPr>
          <w:b/>
          <w:sz w:val="28"/>
          <w:szCs w:val="28"/>
        </w:rPr>
        <w:t>12</w:t>
      </w:r>
      <w:r w:rsidR="00FE5BE0">
        <w:rPr>
          <w:b/>
          <w:sz w:val="28"/>
          <w:szCs w:val="28"/>
        </w:rPr>
        <w:t>-</w:t>
      </w:r>
      <w:r w:rsidR="008F6BD3">
        <w:rPr>
          <w:b/>
          <w:sz w:val="28"/>
          <w:szCs w:val="28"/>
        </w:rPr>
        <w:t>1</w:t>
      </w:r>
      <w:r w:rsidR="00FE5BE0">
        <w:rPr>
          <w:b/>
          <w:sz w:val="28"/>
          <w:szCs w:val="28"/>
        </w:rPr>
        <w:t>9</w:t>
      </w:r>
    </w:p>
    <w:p w14:paraId="44C0A6B2" w14:textId="77777777" w:rsidR="001540E7" w:rsidRPr="002B7656" w:rsidRDefault="001540E7" w:rsidP="00F901DB">
      <w:pPr>
        <w:rPr>
          <w:b/>
          <w:sz w:val="28"/>
          <w:szCs w:val="28"/>
        </w:rPr>
      </w:pPr>
    </w:p>
    <w:p w14:paraId="2B7AA2D0" w14:textId="77777777" w:rsidR="00A71B9C" w:rsidRDefault="00A71B9C">
      <w:pPr>
        <w:rPr>
          <w:sz w:val="32"/>
          <w:szCs w:val="32"/>
        </w:rPr>
      </w:pPr>
      <w:r>
        <w:rPr>
          <w:b/>
          <w:sz w:val="32"/>
          <w:szCs w:val="32"/>
        </w:rPr>
        <w:t>Scheduling</w:t>
      </w:r>
      <w:r w:rsidR="00C65A0C">
        <w:rPr>
          <w:b/>
          <w:sz w:val="32"/>
          <w:szCs w:val="32"/>
        </w:rPr>
        <w:t>:</w:t>
      </w:r>
      <w:r w:rsidR="00C65A0C">
        <w:rPr>
          <w:b/>
          <w:sz w:val="32"/>
          <w:szCs w:val="32"/>
        </w:rPr>
        <w:tab/>
      </w:r>
      <w:r>
        <w:rPr>
          <w:sz w:val="32"/>
          <w:szCs w:val="32"/>
        </w:rPr>
        <w:t xml:space="preserve">Please keep the above time periods free.  Check the diagnostic schedule (Red folder) frequently.  </w:t>
      </w:r>
    </w:p>
    <w:p w14:paraId="1AC4DFDB" w14:textId="77777777" w:rsidR="00F97E2A" w:rsidRDefault="00A71B9C">
      <w:pPr>
        <w:rPr>
          <w:sz w:val="32"/>
          <w:szCs w:val="32"/>
        </w:rPr>
      </w:pPr>
      <w:r>
        <w:rPr>
          <w:b/>
          <w:sz w:val="32"/>
          <w:szCs w:val="32"/>
        </w:rPr>
        <w:t>Team Organization</w:t>
      </w:r>
      <w:r w:rsidR="00C65A0C">
        <w:rPr>
          <w:b/>
          <w:sz w:val="32"/>
          <w:szCs w:val="32"/>
        </w:rPr>
        <w:t>:</w:t>
      </w:r>
      <w:r w:rsidR="00C65A0C">
        <w:rPr>
          <w:b/>
          <w:sz w:val="32"/>
          <w:szCs w:val="32"/>
        </w:rPr>
        <w:tab/>
      </w:r>
      <w:r w:rsidR="00C65A0C">
        <w:rPr>
          <w:b/>
          <w:sz w:val="32"/>
          <w:szCs w:val="32"/>
        </w:rPr>
        <w:tab/>
      </w:r>
      <w:r>
        <w:rPr>
          <w:sz w:val="32"/>
          <w:szCs w:val="32"/>
        </w:rPr>
        <w:t>All members will play an active role in your diagnostic assignments.  All team members are required to review files, prepare for the assessment, record and interpret data, score tests, analyze findings, determine recommendations and create written reports.</w:t>
      </w:r>
      <w:r w:rsidR="00F97E2A">
        <w:rPr>
          <w:sz w:val="32"/>
          <w:szCs w:val="32"/>
        </w:rPr>
        <w:t xml:space="preserve">  Each week the role of team leader will rotate through the team.  The team leader will bring the report to the meeting, provide a verbal overview of the key elements of the case history and referral, ensuring all paper work is completed, and the final report is submitted. </w:t>
      </w:r>
    </w:p>
    <w:p w14:paraId="0DCC8351" w14:textId="77777777" w:rsidR="00A71B9C" w:rsidRDefault="00A71B9C">
      <w:pPr>
        <w:rPr>
          <w:sz w:val="32"/>
          <w:szCs w:val="32"/>
        </w:rPr>
      </w:pPr>
      <w:r>
        <w:rPr>
          <w:b/>
          <w:sz w:val="32"/>
          <w:szCs w:val="32"/>
        </w:rPr>
        <w:t>Weekly Meeting</w:t>
      </w:r>
      <w:r w:rsidR="00C65A0C">
        <w:rPr>
          <w:b/>
          <w:sz w:val="32"/>
          <w:szCs w:val="32"/>
        </w:rPr>
        <w:t>:</w:t>
      </w:r>
      <w:r w:rsidR="00C65A0C">
        <w:rPr>
          <w:b/>
          <w:sz w:val="32"/>
          <w:szCs w:val="32"/>
        </w:rPr>
        <w:tab/>
      </w:r>
      <w:r>
        <w:rPr>
          <w:sz w:val="32"/>
          <w:szCs w:val="32"/>
        </w:rPr>
        <w:t>Required for discussing current and future diagnostic assignments.  Anticipate an hour meeting length.</w:t>
      </w:r>
      <w:r w:rsidR="002B7656">
        <w:rPr>
          <w:sz w:val="32"/>
          <w:szCs w:val="32"/>
        </w:rPr>
        <w:t xml:space="preserve">  These meetings are typically held at the off-week diagnostic time.</w:t>
      </w:r>
    </w:p>
    <w:p w14:paraId="79D67B16" w14:textId="77777777" w:rsidR="00A71B9C" w:rsidRDefault="00A71B9C">
      <w:pPr>
        <w:rPr>
          <w:sz w:val="32"/>
          <w:szCs w:val="32"/>
        </w:rPr>
      </w:pPr>
      <w:r>
        <w:rPr>
          <w:b/>
          <w:sz w:val="32"/>
          <w:szCs w:val="32"/>
        </w:rPr>
        <w:t>Diagnostic Reports</w:t>
      </w:r>
      <w:r w:rsidR="00C65A0C">
        <w:rPr>
          <w:b/>
          <w:sz w:val="32"/>
          <w:szCs w:val="32"/>
        </w:rPr>
        <w:t>:</w:t>
      </w:r>
      <w:r w:rsidR="00C65A0C">
        <w:rPr>
          <w:b/>
          <w:sz w:val="32"/>
          <w:szCs w:val="32"/>
        </w:rPr>
        <w:tab/>
      </w:r>
      <w:r w:rsidR="00C65A0C">
        <w:rPr>
          <w:b/>
          <w:sz w:val="32"/>
          <w:szCs w:val="32"/>
        </w:rPr>
        <w:tab/>
      </w:r>
      <w:r>
        <w:rPr>
          <w:sz w:val="32"/>
          <w:szCs w:val="32"/>
        </w:rPr>
        <w:t xml:space="preserve">Reports will be the responsibility of the entire team and completed by the </w:t>
      </w:r>
      <w:r w:rsidR="00D22C3A">
        <w:rPr>
          <w:sz w:val="32"/>
          <w:szCs w:val="32"/>
        </w:rPr>
        <w:t>date of the subsequent diagnostic case as applicable.  Maintain a high degree of professionalism within the report as it reflects on our clinic, yourself and your supervisor.  Revisions will be required as needed.</w:t>
      </w:r>
    </w:p>
    <w:p w14:paraId="343CF1D4" w14:textId="77777777" w:rsidR="00D22C3A" w:rsidRDefault="00D22C3A">
      <w:pPr>
        <w:rPr>
          <w:sz w:val="32"/>
          <w:szCs w:val="32"/>
        </w:rPr>
      </w:pPr>
      <w:r>
        <w:rPr>
          <w:b/>
          <w:sz w:val="32"/>
          <w:szCs w:val="32"/>
        </w:rPr>
        <w:lastRenderedPageBreak/>
        <w:t>Clock Hours</w:t>
      </w:r>
      <w:r w:rsidR="00C65A0C">
        <w:rPr>
          <w:b/>
          <w:sz w:val="32"/>
          <w:szCs w:val="32"/>
        </w:rPr>
        <w:t>:</w:t>
      </w:r>
      <w:r w:rsidR="00C65A0C">
        <w:rPr>
          <w:b/>
          <w:sz w:val="32"/>
          <w:szCs w:val="32"/>
        </w:rPr>
        <w:tab/>
      </w:r>
      <w:r>
        <w:rPr>
          <w:sz w:val="32"/>
          <w:szCs w:val="32"/>
        </w:rPr>
        <w:t>Keep track of the number and type of clock hours obtained.  Include our weekly meeting</w:t>
      </w:r>
      <w:r w:rsidR="00271B13">
        <w:rPr>
          <w:sz w:val="32"/>
          <w:szCs w:val="32"/>
        </w:rPr>
        <w:t xml:space="preserve"> and exiting meetings with parents, caregivers</w:t>
      </w:r>
      <w:r>
        <w:rPr>
          <w:sz w:val="32"/>
          <w:szCs w:val="32"/>
        </w:rPr>
        <w:t xml:space="preserve"> as “staffing hours”</w:t>
      </w:r>
      <w:r w:rsidR="00271B13">
        <w:rPr>
          <w:sz w:val="32"/>
          <w:szCs w:val="32"/>
        </w:rPr>
        <w:t xml:space="preserve">.  </w:t>
      </w:r>
    </w:p>
    <w:p w14:paraId="21162F27" w14:textId="77777777" w:rsidR="00374929" w:rsidRDefault="00271B13">
      <w:pPr>
        <w:rPr>
          <w:sz w:val="32"/>
          <w:szCs w:val="32"/>
        </w:rPr>
      </w:pPr>
      <w:r>
        <w:rPr>
          <w:b/>
          <w:sz w:val="32"/>
          <w:szCs w:val="32"/>
        </w:rPr>
        <w:t>Professionalism</w:t>
      </w:r>
      <w:r w:rsidR="00C65A0C">
        <w:rPr>
          <w:b/>
          <w:sz w:val="32"/>
          <w:szCs w:val="32"/>
        </w:rPr>
        <w:t>:</w:t>
      </w:r>
      <w:r w:rsidR="00C65A0C">
        <w:rPr>
          <w:b/>
          <w:sz w:val="32"/>
          <w:szCs w:val="32"/>
        </w:rPr>
        <w:tab/>
      </w:r>
      <w:r>
        <w:rPr>
          <w:sz w:val="32"/>
          <w:szCs w:val="32"/>
        </w:rPr>
        <w:t>Much of the success achieved in the field of communicative disorders can be attributed to the nature of the relationship between the patient, f</w:t>
      </w:r>
      <w:r w:rsidR="00374929">
        <w:rPr>
          <w:sz w:val="32"/>
          <w:szCs w:val="32"/>
        </w:rPr>
        <w:t>amily members and caregivers with</w:t>
      </w:r>
      <w:r>
        <w:rPr>
          <w:sz w:val="32"/>
          <w:szCs w:val="32"/>
        </w:rPr>
        <w:t xml:space="preserve"> the practitioner.  </w:t>
      </w:r>
      <w:r w:rsidR="00374929">
        <w:rPr>
          <w:sz w:val="32"/>
          <w:szCs w:val="32"/>
        </w:rPr>
        <w:t xml:space="preserve">Your preparedness, organization, attire and demeanor significantly affect this relationship.  </w:t>
      </w:r>
    </w:p>
    <w:p w14:paraId="7795C56F" w14:textId="77777777" w:rsidR="00BD06E3" w:rsidRDefault="00374929" w:rsidP="00BD06E3">
      <w:pPr>
        <w:rPr>
          <w:sz w:val="32"/>
          <w:szCs w:val="32"/>
        </w:rPr>
      </w:pPr>
      <w:r>
        <w:rPr>
          <w:b/>
          <w:sz w:val="32"/>
          <w:szCs w:val="32"/>
        </w:rPr>
        <w:t>Room and Equipment</w:t>
      </w:r>
      <w:r w:rsidR="00C65A0C">
        <w:rPr>
          <w:b/>
          <w:sz w:val="32"/>
          <w:szCs w:val="32"/>
        </w:rPr>
        <w:t>:</w:t>
      </w:r>
      <w:r w:rsidR="00C65A0C">
        <w:rPr>
          <w:b/>
          <w:sz w:val="32"/>
          <w:szCs w:val="32"/>
        </w:rPr>
        <w:tab/>
      </w:r>
      <w:r>
        <w:rPr>
          <w:sz w:val="32"/>
          <w:szCs w:val="32"/>
        </w:rPr>
        <w:t xml:space="preserve">The team is responsible for video recording the diagnostic evaluation, reserving required equipment and obtaining supplies prior to the beginning of the evaluation.  Please clean and sanitize the room, supplies and equipment as needed.  </w:t>
      </w:r>
    </w:p>
    <w:p w14:paraId="274BFE0A" w14:textId="77777777" w:rsidR="00BD06E3" w:rsidRPr="00BD06E3" w:rsidRDefault="00BD06E3" w:rsidP="00BD06E3">
      <w:pPr>
        <w:rPr>
          <w:sz w:val="32"/>
          <w:szCs w:val="32"/>
        </w:rPr>
      </w:pPr>
      <w:r w:rsidRPr="00BD06E3">
        <w:rPr>
          <w:rFonts w:ascii="Calibri" w:eastAsia="Calibri" w:hAnsi="Calibri" w:cs="Times New Roman"/>
          <w:b/>
          <w:sz w:val="32"/>
          <w:szCs w:val="32"/>
        </w:rPr>
        <w:t xml:space="preserve">Partnership </w:t>
      </w:r>
      <w:r w:rsidRPr="00BD06E3">
        <w:rPr>
          <w:rFonts w:ascii="Calibri" w:eastAsia="Calibri" w:hAnsi="Calibri" w:cs="Times New Roman"/>
          <w:sz w:val="32"/>
          <w:szCs w:val="32"/>
        </w:rPr>
        <w:t xml:space="preserve">– We are seeking the same objectives, your growth and development as a clinician and the provision of excellent care to people with communicative deficits.  The keys to these goals are candid discussion, refining of skills, broadening of insights and respect for all parties involved.  </w:t>
      </w:r>
    </w:p>
    <w:p w14:paraId="3E6D2455" w14:textId="56CE4932" w:rsidR="00BD06E3" w:rsidRPr="00BD06E3" w:rsidRDefault="00BD06E3" w:rsidP="00BD06E3">
      <w:pPr>
        <w:rPr>
          <w:sz w:val="32"/>
          <w:szCs w:val="32"/>
        </w:rPr>
      </w:pPr>
      <w:r w:rsidRPr="00BD06E3">
        <w:rPr>
          <w:rFonts w:ascii="Calibri" w:eastAsia="Calibri" w:hAnsi="Calibri" w:cs="Times New Roman"/>
          <w:sz w:val="32"/>
          <w:szCs w:val="32"/>
        </w:rPr>
        <w:t>Thank you in advance and best wishes to you this semester. I will help you in any way I can to improve your skills</w:t>
      </w:r>
      <w:r>
        <w:rPr>
          <w:rFonts w:ascii="Calibri" w:eastAsia="Calibri" w:hAnsi="Calibri" w:cs="Times New Roman"/>
          <w:sz w:val="32"/>
          <w:szCs w:val="32"/>
        </w:rPr>
        <w:t xml:space="preserve"> of evaluation and assessment.</w:t>
      </w:r>
    </w:p>
    <w:p w14:paraId="693FE75D" w14:textId="77777777" w:rsidR="00FE5BE0" w:rsidRDefault="00374929" w:rsidP="00FE5BE0">
      <w:pPr>
        <w:rPr>
          <w:sz w:val="32"/>
          <w:szCs w:val="32"/>
        </w:rPr>
      </w:pPr>
      <w:r>
        <w:rPr>
          <w:b/>
          <w:sz w:val="32"/>
          <w:szCs w:val="32"/>
        </w:rPr>
        <w:t>Grading</w:t>
      </w:r>
      <w:r w:rsidR="00C65A0C">
        <w:rPr>
          <w:b/>
          <w:sz w:val="32"/>
          <w:szCs w:val="32"/>
        </w:rPr>
        <w:t>:</w:t>
      </w:r>
      <w:r w:rsidR="00C65A0C">
        <w:rPr>
          <w:b/>
          <w:sz w:val="32"/>
          <w:szCs w:val="32"/>
        </w:rPr>
        <w:tab/>
      </w:r>
      <w:r w:rsidR="00C65A0C">
        <w:rPr>
          <w:b/>
          <w:sz w:val="32"/>
          <w:szCs w:val="32"/>
        </w:rPr>
        <w:tab/>
      </w:r>
      <w:r>
        <w:rPr>
          <w:sz w:val="32"/>
          <w:szCs w:val="32"/>
        </w:rPr>
        <w:t xml:space="preserve">Your final grade will reflect your clinical competence, documentation skills, professional conduct and improving levels of diagnostic decision-making abilities.  </w:t>
      </w:r>
    </w:p>
    <w:p w14:paraId="487DF7E0" w14:textId="32A46EEA" w:rsidR="00C65A0C" w:rsidRPr="00FE5BE0" w:rsidRDefault="00C65A0C" w:rsidP="00FE5BE0">
      <w:pPr>
        <w:rPr>
          <w:sz w:val="32"/>
          <w:szCs w:val="32"/>
        </w:rPr>
      </w:pPr>
      <w:r w:rsidRPr="00C65A0C">
        <w:rPr>
          <w:rFonts w:ascii="Calibri" w:eastAsia="Calibri" w:hAnsi="Calibri" w:cs="Times New Roman"/>
          <w:sz w:val="24"/>
          <w:szCs w:val="24"/>
        </w:rPr>
        <w:t xml:space="preserve">Grades </w:t>
      </w:r>
    </w:p>
    <w:p w14:paraId="10CB4C87" w14:textId="62645A84" w:rsidR="00C65A0C" w:rsidRPr="00FE5BE0" w:rsidRDefault="00C65A0C" w:rsidP="00FE5BE0">
      <w:pPr>
        <w:spacing w:line="256" w:lineRule="auto"/>
        <w:ind w:left="1440"/>
        <w:contextualSpacing/>
        <w:rPr>
          <w:rFonts w:ascii="Calibri" w:eastAsia="Calibri" w:hAnsi="Calibri" w:cs="Times New Roman"/>
          <w:sz w:val="32"/>
          <w:szCs w:val="32"/>
        </w:rPr>
      </w:pPr>
      <w:r w:rsidRPr="00FE5BE0">
        <w:rPr>
          <w:rFonts w:ascii="Calibri" w:eastAsia="Calibri" w:hAnsi="Calibri" w:cs="Times New Roman"/>
          <w:sz w:val="32"/>
          <w:szCs w:val="32"/>
        </w:rPr>
        <w:t xml:space="preserve">A    </w:t>
      </w:r>
      <w:r w:rsidR="00FE5BE0">
        <w:rPr>
          <w:rFonts w:ascii="Calibri" w:eastAsia="Calibri" w:hAnsi="Calibri" w:cs="Times New Roman"/>
          <w:sz w:val="32"/>
          <w:szCs w:val="32"/>
        </w:rPr>
        <w:tab/>
      </w:r>
      <w:r w:rsidRPr="00FE5BE0">
        <w:rPr>
          <w:rFonts w:ascii="Calibri" w:eastAsia="Calibri" w:hAnsi="Calibri" w:cs="Times New Roman"/>
          <w:sz w:val="32"/>
          <w:szCs w:val="32"/>
        </w:rPr>
        <w:t>95% - 100%</w:t>
      </w:r>
      <w:r w:rsidR="00FE5BE0" w:rsidRPr="00FE5BE0">
        <w:rPr>
          <w:rFonts w:ascii="Calibri" w:eastAsia="Calibri" w:hAnsi="Calibri" w:cs="Times New Roman"/>
          <w:sz w:val="32"/>
          <w:szCs w:val="32"/>
        </w:rPr>
        <w:tab/>
      </w:r>
      <w:r w:rsidR="00FE5BE0" w:rsidRPr="00FE5BE0">
        <w:rPr>
          <w:rFonts w:ascii="Calibri" w:eastAsia="Calibri" w:hAnsi="Calibri" w:cs="Times New Roman"/>
          <w:sz w:val="32"/>
          <w:szCs w:val="32"/>
        </w:rPr>
        <w:tab/>
        <w:t>A-</w:t>
      </w:r>
      <w:r w:rsidR="00FE5BE0" w:rsidRPr="00FE5BE0">
        <w:rPr>
          <w:rFonts w:ascii="Calibri" w:eastAsia="Calibri" w:hAnsi="Calibri" w:cs="Times New Roman"/>
          <w:sz w:val="32"/>
          <w:szCs w:val="32"/>
        </w:rPr>
        <w:tab/>
      </w:r>
      <w:r w:rsidRPr="00FE5BE0">
        <w:rPr>
          <w:rFonts w:ascii="Calibri" w:eastAsia="Calibri" w:hAnsi="Calibri" w:cs="Times New Roman"/>
          <w:sz w:val="32"/>
          <w:szCs w:val="32"/>
        </w:rPr>
        <w:t>9</w:t>
      </w:r>
      <w:r w:rsidR="00FE5BE0" w:rsidRPr="00FE5BE0">
        <w:rPr>
          <w:rFonts w:ascii="Calibri" w:eastAsia="Calibri" w:hAnsi="Calibri" w:cs="Times New Roman"/>
          <w:sz w:val="32"/>
          <w:szCs w:val="32"/>
        </w:rPr>
        <w:t>0</w:t>
      </w:r>
      <w:r w:rsidRPr="00FE5BE0">
        <w:rPr>
          <w:rFonts w:ascii="Calibri" w:eastAsia="Calibri" w:hAnsi="Calibri" w:cs="Times New Roman"/>
          <w:sz w:val="32"/>
          <w:szCs w:val="32"/>
        </w:rPr>
        <w:t xml:space="preserve"> – 95.49%</w:t>
      </w:r>
    </w:p>
    <w:p w14:paraId="624397A1" w14:textId="4C9573FE" w:rsidR="00C65A0C" w:rsidRPr="00FE5BE0" w:rsidRDefault="00C65A0C" w:rsidP="00C65A0C">
      <w:pPr>
        <w:spacing w:line="256" w:lineRule="auto"/>
        <w:ind w:left="1440"/>
        <w:rPr>
          <w:rFonts w:ascii="Calibri" w:eastAsia="Calibri" w:hAnsi="Calibri" w:cs="Times New Roman"/>
          <w:sz w:val="32"/>
          <w:szCs w:val="32"/>
        </w:rPr>
      </w:pPr>
      <w:r w:rsidRPr="00FE5BE0">
        <w:rPr>
          <w:rFonts w:ascii="Calibri" w:eastAsia="Calibri" w:hAnsi="Calibri" w:cs="Times New Roman"/>
          <w:sz w:val="32"/>
          <w:szCs w:val="32"/>
        </w:rPr>
        <w:t>B</w:t>
      </w:r>
      <w:proofErr w:type="gramStart"/>
      <w:r w:rsidRPr="00FE5BE0">
        <w:rPr>
          <w:rFonts w:ascii="Calibri" w:eastAsia="Calibri" w:hAnsi="Calibri" w:cs="Times New Roman"/>
          <w:sz w:val="32"/>
          <w:szCs w:val="32"/>
        </w:rPr>
        <w:t xml:space="preserve">+  </w:t>
      </w:r>
      <w:r w:rsidR="00FE5BE0">
        <w:rPr>
          <w:rFonts w:ascii="Calibri" w:eastAsia="Calibri" w:hAnsi="Calibri" w:cs="Times New Roman"/>
          <w:sz w:val="32"/>
          <w:szCs w:val="32"/>
        </w:rPr>
        <w:tab/>
      </w:r>
      <w:proofErr w:type="gramEnd"/>
      <w:r w:rsidRPr="00FE5BE0">
        <w:rPr>
          <w:rFonts w:ascii="Calibri" w:eastAsia="Calibri" w:hAnsi="Calibri" w:cs="Times New Roman"/>
          <w:sz w:val="32"/>
          <w:szCs w:val="32"/>
        </w:rPr>
        <w:t>8</w:t>
      </w:r>
      <w:r w:rsidR="00FE5BE0" w:rsidRPr="00FE5BE0">
        <w:rPr>
          <w:rFonts w:ascii="Calibri" w:eastAsia="Calibri" w:hAnsi="Calibri" w:cs="Times New Roman"/>
          <w:sz w:val="32"/>
          <w:szCs w:val="32"/>
        </w:rPr>
        <w:t xml:space="preserve">7 </w:t>
      </w:r>
      <w:r w:rsidRPr="00FE5BE0">
        <w:rPr>
          <w:rFonts w:ascii="Calibri" w:eastAsia="Calibri" w:hAnsi="Calibri" w:cs="Times New Roman"/>
          <w:sz w:val="32"/>
          <w:szCs w:val="32"/>
        </w:rPr>
        <w:t>-</w:t>
      </w:r>
      <w:r w:rsidR="00FE5BE0" w:rsidRPr="00FE5BE0">
        <w:rPr>
          <w:rFonts w:ascii="Calibri" w:eastAsia="Calibri" w:hAnsi="Calibri" w:cs="Times New Roman"/>
          <w:sz w:val="32"/>
          <w:szCs w:val="32"/>
        </w:rPr>
        <w:t xml:space="preserve"> 89</w:t>
      </w:r>
      <w:r w:rsidRPr="00FE5BE0">
        <w:rPr>
          <w:rFonts w:ascii="Calibri" w:eastAsia="Calibri" w:hAnsi="Calibri" w:cs="Times New Roman"/>
          <w:sz w:val="32"/>
          <w:szCs w:val="32"/>
        </w:rPr>
        <w:t>.99%</w:t>
      </w:r>
      <w:r w:rsidR="00FE5BE0" w:rsidRPr="00FE5BE0">
        <w:rPr>
          <w:rFonts w:ascii="Calibri" w:eastAsia="Calibri" w:hAnsi="Calibri" w:cs="Times New Roman"/>
          <w:sz w:val="32"/>
          <w:szCs w:val="32"/>
        </w:rPr>
        <w:tab/>
      </w:r>
      <w:r w:rsidR="00FE5BE0" w:rsidRPr="00FE5BE0">
        <w:rPr>
          <w:rFonts w:ascii="Calibri" w:eastAsia="Calibri" w:hAnsi="Calibri" w:cs="Times New Roman"/>
          <w:sz w:val="32"/>
          <w:szCs w:val="32"/>
        </w:rPr>
        <w:tab/>
        <w:t>B</w:t>
      </w:r>
      <w:r w:rsidR="00FE5BE0" w:rsidRPr="00FE5BE0">
        <w:rPr>
          <w:rFonts w:ascii="Calibri" w:eastAsia="Calibri" w:hAnsi="Calibri" w:cs="Times New Roman"/>
          <w:sz w:val="32"/>
          <w:szCs w:val="32"/>
        </w:rPr>
        <w:tab/>
        <w:t>83 – 86.99%</w:t>
      </w:r>
    </w:p>
    <w:p w14:paraId="561CEB5B" w14:textId="1C8FBE61" w:rsidR="00C65A0C" w:rsidRPr="00FE5BE0" w:rsidRDefault="00C65A0C" w:rsidP="00C65A0C">
      <w:pPr>
        <w:spacing w:line="256" w:lineRule="auto"/>
        <w:ind w:left="1440"/>
        <w:rPr>
          <w:rFonts w:ascii="Calibri" w:eastAsia="Calibri" w:hAnsi="Calibri" w:cs="Times New Roman"/>
          <w:sz w:val="32"/>
          <w:szCs w:val="32"/>
        </w:rPr>
      </w:pPr>
      <w:r w:rsidRPr="00FE5BE0">
        <w:rPr>
          <w:rFonts w:ascii="Calibri" w:eastAsia="Calibri" w:hAnsi="Calibri" w:cs="Times New Roman"/>
          <w:sz w:val="32"/>
          <w:szCs w:val="32"/>
        </w:rPr>
        <w:t>B</w:t>
      </w:r>
      <w:r w:rsidR="00FE5BE0" w:rsidRPr="00FE5BE0">
        <w:rPr>
          <w:rFonts w:ascii="Calibri" w:eastAsia="Calibri" w:hAnsi="Calibri" w:cs="Times New Roman"/>
          <w:sz w:val="32"/>
          <w:szCs w:val="32"/>
        </w:rPr>
        <w:t>-</w:t>
      </w:r>
      <w:r w:rsidRPr="00FE5BE0">
        <w:rPr>
          <w:rFonts w:ascii="Calibri" w:eastAsia="Calibri" w:hAnsi="Calibri" w:cs="Times New Roman"/>
          <w:sz w:val="32"/>
          <w:szCs w:val="32"/>
        </w:rPr>
        <w:t xml:space="preserve">    </w:t>
      </w:r>
      <w:r w:rsidR="00FE5BE0">
        <w:rPr>
          <w:rFonts w:ascii="Calibri" w:eastAsia="Calibri" w:hAnsi="Calibri" w:cs="Times New Roman"/>
          <w:sz w:val="32"/>
          <w:szCs w:val="32"/>
        </w:rPr>
        <w:tab/>
      </w:r>
      <w:r w:rsidRPr="00FE5BE0">
        <w:rPr>
          <w:rFonts w:ascii="Calibri" w:eastAsia="Calibri" w:hAnsi="Calibri" w:cs="Times New Roman"/>
          <w:sz w:val="32"/>
          <w:szCs w:val="32"/>
        </w:rPr>
        <w:t>8</w:t>
      </w:r>
      <w:r w:rsidR="00FE5BE0" w:rsidRPr="00FE5BE0">
        <w:rPr>
          <w:rFonts w:ascii="Calibri" w:eastAsia="Calibri" w:hAnsi="Calibri" w:cs="Times New Roman"/>
          <w:sz w:val="32"/>
          <w:szCs w:val="32"/>
        </w:rPr>
        <w:t xml:space="preserve">0 </w:t>
      </w:r>
      <w:r w:rsidRPr="00FE5BE0">
        <w:rPr>
          <w:rFonts w:ascii="Calibri" w:eastAsia="Calibri" w:hAnsi="Calibri" w:cs="Times New Roman"/>
          <w:sz w:val="32"/>
          <w:szCs w:val="32"/>
        </w:rPr>
        <w:t>-</w:t>
      </w:r>
      <w:r w:rsidR="00FE5BE0" w:rsidRPr="00FE5BE0">
        <w:rPr>
          <w:rFonts w:ascii="Calibri" w:eastAsia="Calibri" w:hAnsi="Calibri" w:cs="Times New Roman"/>
          <w:sz w:val="32"/>
          <w:szCs w:val="32"/>
        </w:rPr>
        <w:t xml:space="preserve"> </w:t>
      </w:r>
      <w:r w:rsidRPr="00FE5BE0">
        <w:rPr>
          <w:rFonts w:ascii="Calibri" w:eastAsia="Calibri" w:hAnsi="Calibri" w:cs="Times New Roman"/>
          <w:sz w:val="32"/>
          <w:szCs w:val="32"/>
        </w:rPr>
        <w:t>8</w:t>
      </w:r>
      <w:r w:rsidR="00FE5BE0" w:rsidRPr="00FE5BE0">
        <w:rPr>
          <w:rFonts w:ascii="Calibri" w:eastAsia="Calibri" w:hAnsi="Calibri" w:cs="Times New Roman"/>
          <w:sz w:val="32"/>
          <w:szCs w:val="32"/>
        </w:rPr>
        <w:t>2</w:t>
      </w:r>
      <w:r w:rsidRPr="00FE5BE0">
        <w:rPr>
          <w:rFonts w:ascii="Calibri" w:eastAsia="Calibri" w:hAnsi="Calibri" w:cs="Times New Roman"/>
          <w:sz w:val="32"/>
          <w:szCs w:val="32"/>
        </w:rPr>
        <w:t>.99%</w:t>
      </w:r>
      <w:r w:rsidR="00FE5BE0" w:rsidRPr="00FE5BE0">
        <w:rPr>
          <w:rFonts w:ascii="Calibri" w:eastAsia="Calibri" w:hAnsi="Calibri" w:cs="Times New Roman"/>
          <w:sz w:val="32"/>
          <w:szCs w:val="32"/>
        </w:rPr>
        <w:tab/>
      </w:r>
      <w:r w:rsidR="00FE5BE0" w:rsidRPr="00FE5BE0">
        <w:rPr>
          <w:rFonts w:ascii="Calibri" w:eastAsia="Calibri" w:hAnsi="Calibri" w:cs="Times New Roman"/>
          <w:sz w:val="32"/>
          <w:szCs w:val="32"/>
        </w:rPr>
        <w:tab/>
        <w:t>C+</w:t>
      </w:r>
      <w:r w:rsidR="00FE5BE0" w:rsidRPr="00FE5BE0">
        <w:rPr>
          <w:rFonts w:ascii="Calibri" w:eastAsia="Calibri" w:hAnsi="Calibri" w:cs="Times New Roman"/>
          <w:sz w:val="32"/>
          <w:szCs w:val="32"/>
        </w:rPr>
        <w:tab/>
        <w:t>77 – 79.99%</w:t>
      </w:r>
    </w:p>
    <w:p w14:paraId="491EDAB5" w14:textId="1DD3E923" w:rsidR="00F901DB" w:rsidRPr="00FE5BE0" w:rsidRDefault="00C65A0C" w:rsidP="00FE5BE0">
      <w:pPr>
        <w:spacing w:line="256" w:lineRule="auto"/>
        <w:ind w:left="1440"/>
        <w:rPr>
          <w:rFonts w:ascii="Calibri" w:eastAsia="Calibri" w:hAnsi="Calibri" w:cs="Times New Roman"/>
          <w:sz w:val="32"/>
          <w:szCs w:val="32"/>
        </w:rPr>
      </w:pPr>
      <w:r w:rsidRPr="00FE5BE0">
        <w:rPr>
          <w:rFonts w:ascii="Calibri" w:eastAsia="Calibri" w:hAnsi="Calibri" w:cs="Times New Roman"/>
          <w:sz w:val="32"/>
          <w:szCs w:val="32"/>
        </w:rPr>
        <w:t xml:space="preserve">C      </w:t>
      </w:r>
      <w:r w:rsidR="00FE5BE0">
        <w:rPr>
          <w:rFonts w:ascii="Calibri" w:eastAsia="Calibri" w:hAnsi="Calibri" w:cs="Times New Roman"/>
          <w:sz w:val="32"/>
          <w:szCs w:val="32"/>
        </w:rPr>
        <w:tab/>
      </w:r>
      <w:r w:rsidRPr="00FE5BE0">
        <w:rPr>
          <w:rFonts w:ascii="Calibri" w:eastAsia="Calibri" w:hAnsi="Calibri" w:cs="Times New Roman"/>
          <w:sz w:val="32"/>
          <w:szCs w:val="32"/>
        </w:rPr>
        <w:t>7</w:t>
      </w:r>
      <w:r w:rsidR="00FE5BE0" w:rsidRPr="00FE5BE0">
        <w:rPr>
          <w:rFonts w:ascii="Calibri" w:eastAsia="Calibri" w:hAnsi="Calibri" w:cs="Times New Roman"/>
          <w:sz w:val="32"/>
          <w:szCs w:val="32"/>
        </w:rPr>
        <w:t xml:space="preserve">3 </w:t>
      </w:r>
      <w:r w:rsidRPr="00FE5BE0">
        <w:rPr>
          <w:rFonts w:ascii="Calibri" w:eastAsia="Calibri" w:hAnsi="Calibri" w:cs="Times New Roman"/>
          <w:sz w:val="32"/>
          <w:szCs w:val="32"/>
        </w:rPr>
        <w:t>-</w:t>
      </w:r>
      <w:r w:rsidR="00FE5BE0" w:rsidRPr="00FE5BE0">
        <w:rPr>
          <w:rFonts w:ascii="Calibri" w:eastAsia="Calibri" w:hAnsi="Calibri" w:cs="Times New Roman"/>
          <w:sz w:val="32"/>
          <w:szCs w:val="32"/>
        </w:rPr>
        <w:t xml:space="preserve"> </w:t>
      </w:r>
      <w:r w:rsidRPr="00FE5BE0">
        <w:rPr>
          <w:rFonts w:ascii="Calibri" w:eastAsia="Calibri" w:hAnsi="Calibri" w:cs="Times New Roman"/>
          <w:sz w:val="32"/>
          <w:szCs w:val="32"/>
        </w:rPr>
        <w:t>7</w:t>
      </w:r>
      <w:r w:rsidR="00FE5BE0" w:rsidRPr="00FE5BE0">
        <w:rPr>
          <w:rFonts w:ascii="Calibri" w:eastAsia="Calibri" w:hAnsi="Calibri" w:cs="Times New Roman"/>
          <w:sz w:val="32"/>
          <w:szCs w:val="32"/>
        </w:rPr>
        <w:t>6</w:t>
      </w:r>
      <w:r w:rsidRPr="00FE5BE0">
        <w:rPr>
          <w:rFonts w:ascii="Calibri" w:eastAsia="Calibri" w:hAnsi="Calibri" w:cs="Times New Roman"/>
          <w:sz w:val="32"/>
          <w:szCs w:val="32"/>
        </w:rPr>
        <w:t>.99%</w:t>
      </w:r>
      <w:r w:rsidR="00FE5BE0" w:rsidRPr="00FE5BE0">
        <w:rPr>
          <w:rFonts w:ascii="Calibri" w:eastAsia="Calibri" w:hAnsi="Calibri" w:cs="Times New Roman"/>
          <w:sz w:val="32"/>
          <w:szCs w:val="32"/>
        </w:rPr>
        <w:tab/>
      </w:r>
      <w:r w:rsidR="00FE5BE0" w:rsidRPr="00FE5BE0">
        <w:rPr>
          <w:rFonts w:ascii="Calibri" w:eastAsia="Calibri" w:hAnsi="Calibri" w:cs="Times New Roman"/>
          <w:sz w:val="32"/>
          <w:szCs w:val="32"/>
        </w:rPr>
        <w:tab/>
        <w:t>C-</w:t>
      </w:r>
      <w:r w:rsidR="00FE5BE0" w:rsidRPr="00FE5BE0">
        <w:rPr>
          <w:rFonts w:ascii="Calibri" w:eastAsia="Calibri" w:hAnsi="Calibri" w:cs="Times New Roman"/>
          <w:sz w:val="32"/>
          <w:szCs w:val="32"/>
        </w:rPr>
        <w:tab/>
        <w:t>70 – 72.99</w:t>
      </w:r>
      <w:r w:rsidR="00F901DB">
        <w:rPr>
          <w:rFonts w:ascii="Calibri" w:eastAsia="Calibri" w:hAnsi="Calibri" w:cs="Times New Roman"/>
          <w:sz w:val="32"/>
          <w:szCs w:val="32"/>
        </w:rPr>
        <w:t>%</w:t>
      </w:r>
    </w:p>
    <w:p w14:paraId="222330B1" w14:textId="77777777" w:rsidR="00C65A0C" w:rsidRPr="00374929" w:rsidRDefault="00C65A0C">
      <w:pPr>
        <w:rPr>
          <w:sz w:val="32"/>
          <w:szCs w:val="32"/>
        </w:rPr>
      </w:pPr>
    </w:p>
    <w:p w14:paraId="3FBE857C" w14:textId="77777777" w:rsidR="00F901DB" w:rsidRPr="00F901DB" w:rsidRDefault="00271B13" w:rsidP="00F901DB">
      <w:pPr>
        <w:rPr>
          <w:sz w:val="32"/>
          <w:szCs w:val="32"/>
          <w:lang w:val="en"/>
        </w:rPr>
      </w:pPr>
      <w:r>
        <w:rPr>
          <w:sz w:val="32"/>
          <w:szCs w:val="32"/>
        </w:rPr>
        <w:t xml:space="preserve"> </w:t>
      </w:r>
      <w:r w:rsidR="00F901DB" w:rsidRPr="00F901DB">
        <w:rPr>
          <w:sz w:val="32"/>
          <w:szCs w:val="32"/>
          <w:lang w:val="en"/>
        </w:rPr>
        <w:t>In the event of a medical emergency, call 911 or use red emergency phone located in the middle hallway in the department.  Offer assistance if trained and willing to do so.  Guide emergency responders to victim. </w:t>
      </w:r>
    </w:p>
    <w:p w14:paraId="0B13B3D3" w14:textId="77777777" w:rsidR="00F901DB" w:rsidRPr="00F901DB" w:rsidRDefault="00F901DB" w:rsidP="00F901DB">
      <w:pPr>
        <w:rPr>
          <w:sz w:val="32"/>
          <w:szCs w:val="32"/>
          <w:lang w:val="en"/>
        </w:rPr>
      </w:pPr>
      <w:r w:rsidRPr="00F901DB">
        <w:rPr>
          <w:sz w:val="32"/>
          <w:szCs w:val="32"/>
          <w:lang w:val="en"/>
        </w:rPr>
        <w:lastRenderedPageBreak/>
        <w:t xml:space="preserve">In the event of a tornado warning, proceed to the lowest level interior room without window exposure which is the middle hallway in the department.  See </w:t>
      </w:r>
      <w:hyperlink r:id="rId6" w:tgtFrame="_blank" w:history="1">
        <w:r w:rsidRPr="00F901DB">
          <w:rPr>
            <w:rStyle w:val="Hyperlink"/>
            <w:sz w:val="32"/>
            <w:szCs w:val="32"/>
            <w:lang w:val="en"/>
          </w:rPr>
          <w:t>www.uwsp.edu/rmgt/Pages/em/procedures/other/floor-plans (Links to an external site.)Links to an external site.</w:t>
        </w:r>
      </w:hyperlink>
      <w:r w:rsidRPr="00F901DB">
        <w:rPr>
          <w:sz w:val="32"/>
          <w:szCs w:val="32"/>
          <w:lang w:val="en"/>
        </w:rPr>
        <w:t xml:space="preserve"> for floor plans showing severe weather shelters on campus.  Avoid wide-span rooms and buildings.</w:t>
      </w:r>
    </w:p>
    <w:p w14:paraId="0DE66DF6" w14:textId="77777777" w:rsidR="00F901DB" w:rsidRPr="00F901DB" w:rsidRDefault="00F901DB" w:rsidP="00F901DB">
      <w:pPr>
        <w:rPr>
          <w:sz w:val="32"/>
          <w:szCs w:val="32"/>
          <w:lang w:val="en"/>
        </w:rPr>
      </w:pPr>
      <w:r w:rsidRPr="00F901DB">
        <w:rPr>
          <w:sz w:val="32"/>
          <w:szCs w:val="32"/>
          <w:lang w:val="en"/>
        </w:rPr>
        <w:t>In the event of a fire alarm, evacuate the building in a calm manner.  Meet and the College of Professional Studies sign on Fourth Avenue.  Notify instructor or emergency command personnel of any missing individuals. </w:t>
      </w:r>
    </w:p>
    <w:p w14:paraId="5C1534B5" w14:textId="77777777" w:rsidR="00F901DB" w:rsidRPr="00F901DB" w:rsidRDefault="00F901DB" w:rsidP="00F901DB">
      <w:pPr>
        <w:rPr>
          <w:sz w:val="32"/>
          <w:szCs w:val="32"/>
          <w:lang w:val="en"/>
        </w:rPr>
      </w:pPr>
      <w:r w:rsidRPr="00F901DB">
        <w:rPr>
          <w:sz w:val="32"/>
          <w:szCs w:val="32"/>
          <w:lang w:val="en"/>
        </w:rPr>
        <w:t>Active Shooter - Run/Escape, Hide, Fight.  If trapped hide, lock doors, turn off lights, spread out and remain quiet.  Follow instructions of emergency responders.</w:t>
      </w:r>
    </w:p>
    <w:p w14:paraId="3493E264" w14:textId="77777777" w:rsidR="00F901DB" w:rsidRPr="00F901DB" w:rsidRDefault="00F901DB" w:rsidP="00F901DB">
      <w:pPr>
        <w:rPr>
          <w:sz w:val="32"/>
          <w:szCs w:val="32"/>
          <w:lang w:val="en"/>
        </w:rPr>
      </w:pPr>
      <w:r w:rsidRPr="00F901DB">
        <w:rPr>
          <w:sz w:val="32"/>
          <w:szCs w:val="32"/>
          <w:lang w:val="en"/>
        </w:rPr>
        <w:t xml:space="preserve">See UW-Stevens Point Emergency Management Plan at </w:t>
      </w:r>
      <w:hyperlink r:id="rId7" w:tgtFrame="_blank" w:history="1">
        <w:r w:rsidRPr="00F901DB">
          <w:rPr>
            <w:rStyle w:val="Hyperlink"/>
            <w:sz w:val="32"/>
            <w:szCs w:val="32"/>
            <w:lang w:val="en"/>
          </w:rPr>
          <w:t>www.uwsp.edu/rmgt (Links to an external site.)Links to an external site.</w:t>
        </w:r>
      </w:hyperlink>
      <w:r w:rsidRPr="00F901DB">
        <w:rPr>
          <w:sz w:val="32"/>
          <w:szCs w:val="32"/>
          <w:lang w:val="en"/>
        </w:rPr>
        <w:t xml:space="preserve"> for details on all emergency response at UW-Stevens Point.</w:t>
      </w:r>
    </w:p>
    <w:p w14:paraId="3B0FB6D1" w14:textId="77777777" w:rsidR="00271B13" w:rsidRPr="00271B13" w:rsidRDefault="00271B13">
      <w:pPr>
        <w:rPr>
          <w:sz w:val="32"/>
          <w:szCs w:val="32"/>
        </w:rPr>
      </w:pPr>
    </w:p>
    <w:p w14:paraId="64E53276" w14:textId="77777777" w:rsidR="00A71B9C" w:rsidRPr="00A71B9C" w:rsidRDefault="00A71B9C">
      <w:pPr>
        <w:rPr>
          <w:sz w:val="32"/>
          <w:szCs w:val="32"/>
        </w:rPr>
      </w:pPr>
    </w:p>
    <w:sectPr w:rsidR="00A71B9C" w:rsidRPr="00A71B9C" w:rsidSect="00F901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D1D"/>
    <w:multiLevelType w:val="hybridMultilevel"/>
    <w:tmpl w:val="E814F1FC"/>
    <w:lvl w:ilvl="0" w:tplc="831894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3C44B3C"/>
    <w:multiLevelType w:val="hybridMultilevel"/>
    <w:tmpl w:val="409C14D2"/>
    <w:lvl w:ilvl="0" w:tplc="843A426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5E220C1B"/>
    <w:multiLevelType w:val="hybridMultilevel"/>
    <w:tmpl w:val="A38229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2EE"/>
    <w:rsid w:val="001351F6"/>
    <w:rsid w:val="001540E7"/>
    <w:rsid w:val="00220B4D"/>
    <w:rsid w:val="00271B13"/>
    <w:rsid w:val="002B22B7"/>
    <w:rsid w:val="002B7656"/>
    <w:rsid w:val="00374929"/>
    <w:rsid w:val="00536A23"/>
    <w:rsid w:val="0054310C"/>
    <w:rsid w:val="007B51A4"/>
    <w:rsid w:val="00814919"/>
    <w:rsid w:val="008C7217"/>
    <w:rsid w:val="008F6BD3"/>
    <w:rsid w:val="00934987"/>
    <w:rsid w:val="009540A8"/>
    <w:rsid w:val="009F6CED"/>
    <w:rsid w:val="00A71B9C"/>
    <w:rsid w:val="00BD06E3"/>
    <w:rsid w:val="00C65A0C"/>
    <w:rsid w:val="00D22C3A"/>
    <w:rsid w:val="00DD25D3"/>
    <w:rsid w:val="00E05865"/>
    <w:rsid w:val="00EC52EE"/>
    <w:rsid w:val="00EE7E47"/>
    <w:rsid w:val="00F901DB"/>
    <w:rsid w:val="00F97E2A"/>
    <w:rsid w:val="00FE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87C5"/>
  <w15:chartTrackingRefBased/>
  <w15:docId w15:val="{FAC91280-ABA7-4F51-89CF-01BF1965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2EE"/>
    <w:rPr>
      <w:color w:val="0563C1" w:themeColor="hyperlink"/>
      <w:u w:val="single"/>
    </w:rPr>
  </w:style>
  <w:style w:type="paragraph" w:styleId="BalloonText">
    <w:name w:val="Balloon Text"/>
    <w:basedOn w:val="Normal"/>
    <w:link w:val="BalloonTextChar"/>
    <w:uiPriority w:val="99"/>
    <w:semiHidden/>
    <w:unhideWhenUsed/>
    <w:rsid w:val="007B5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1A4"/>
    <w:rPr>
      <w:rFonts w:ascii="Segoe UI" w:hAnsi="Segoe UI" w:cs="Segoe UI"/>
      <w:sz w:val="18"/>
      <w:szCs w:val="18"/>
    </w:rPr>
  </w:style>
  <w:style w:type="paragraph" w:styleId="NormalWeb">
    <w:name w:val="Normal (Web)"/>
    <w:basedOn w:val="Normal"/>
    <w:uiPriority w:val="99"/>
    <w:semiHidden/>
    <w:unhideWhenUsed/>
    <w:rsid w:val="00F901DB"/>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90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8083">
      <w:bodyDiv w:val="1"/>
      <w:marLeft w:val="0"/>
      <w:marRight w:val="0"/>
      <w:marTop w:val="0"/>
      <w:marBottom w:val="0"/>
      <w:divBdr>
        <w:top w:val="none" w:sz="0" w:space="0" w:color="auto"/>
        <w:left w:val="none" w:sz="0" w:space="0" w:color="auto"/>
        <w:bottom w:val="none" w:sz="0" w:space="0" w:color="auto"/>
        <w:right w:val="none" w:sz="0" w:space="0" w:color="auto"/>
      </w:divBdr>
      <w:divsChild>
        <w:div w:id="1351108786">
          <w:marLeft w:val="0"/>
          <w:marRight w:val="0"/>
          <w:marTop w:val="0"/>
          <w:marBottom w:val="0"/>
          <w:divBdr>
            <w:top w:val="none" w:sz="0" w:space="0" w:color="auto"/>
            <w:left w:val="none" w:sz="0" w:space="0" w:color="auto"/>
            <w:bottom w:val="none" w:sz="0" w:space="0" w:color="auto"/>
            <w:right w:val="none" w:sz="0" w:space="0" w:color="auto"/>
          </w:divBdr>
          <w:divsChild>
            <w:div w:id="801456878">
              <w:marLeft w:val="0"/>
              <w:marRight w:val="0"/>
              <w:marTop w:val="0"/>
              <w:marBottom w:val="0"/>
              <w:divBdr>
                <w:top w:val="none" w:sz="0" w:space="0" w:color="auto"/>
                <w:left w:val="none" w:sz="0" w:space="0" w:color="auto"/>
                <w:bottom w:val="none" w:sz="0" w:space="0" w:color="auto"/>
                <w:right w:val="none" w:sz="0" w:space="0" w:color="auto"/>
              </w:divBdr>
              <w:divsChild>
                <w:div w:id="1678657028">
                  <w:marLeft w:val="0"/>
                  <w:marRight w:val="0"/>
                  <w:marTop w:val="0"/>
                  <w:marBottom w:val="0"/>
                  <w:divBdr>
                    <w:top w:val="none" w:sz="0" w:space="0" w:color="auto"/>
                    <w:left w:val="none" w:sz="0" w:space="0" w:color="auto"/>
                    <w:bottom w:val="none" w:sz="0" w:space="0" w:color="auto"/>
                    <w:right w:val="none" w:sz="0" w:space="0" w:color="auto"/>
                  </w:divBdr>
                  <w:divsChild>
                    <w:div w:id="2048027164">
                      <w:marLeft w:val="0"/>
                      <w:marRight w:val="0"/>
                      <w:marTop w:val="0"/>
                      <w:marBottom w:val="0"/>
                      <w:divBdr>
                        <w:top w:val="none" w:sz="0" w:space="0" w:color="auto"/>
                        <w:left w:val="none" w:sz="0" w:space="0" w:color="auto"/>
                        <w:bottom w:val="none" w:sz="0" w:space="0" w:color="auto"/>
                        <w:right w:val="none" w:sz="0" w:space="0" w:color="auto"/>
                      </w:divBdr>
                      <w:divsChild>
                        <w:div w:id="1690984992">
                          <w:marLeft w:val="0"/>
                          <w:marRight w:val="0"/>
                          <w:marTop w:val="0"/>
                          <w:marBottom w:val="0"/>
                          <w:divBdr>
                            <w:top w:val="none" w:sz="0" w:space="0" w:color="auto"/>
                            <w:left w:val="none" w:sz="0" w:space="0" w:color="auto"/>
                            <w:bottom w:val="none" w:sz="0" w:space="0" w:color="auto"/>
                            <w:right w:val="none" w:sz="0" w:space="0" w:color="auto"/>
                          </w:divBdr>
                          <w:divsChild>
                            <w:div w:id="689721085">
                              <w:marLeft w:val="0"/>
                              <w:marRight w:val="0"/>
                              <w:marTop w:val="0"/>
                              <w:marBottom w:val="0"/>
                              <w:divBdr>
                                <w:top w:val="none" w:sz="0" w:space="0" w:color="auto"/>
                                <w:left w:val="none" w:sz="0" w:space="0" w:color="auto"/>
                                <w:bottom w:val="none" w:sz="0" w:space="0" w:color="auto"/>
                                <w:right w:val="none" w:sz="0" w:space="0" w:color="auto"/>
                              </w:divBdr>
                              <w:divsChild>
                                <w:div w:id="3905428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3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rmg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rmgt/Pages/em/procedures/other/floor-plans" TargetMode="External"/><Relationship Id="rId11" Type="http://schemas.openxmlformats.org/officeDocument/2006/relationships/customXml" Target="../customXml/item2.xml"/><Relationship Id="rId5" Type="http://schemas.openxmlformats.org/officeDocument/2006/relationships/hyperlink" Target="mailto:jbarge@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791 - 794</Number>
    <Section xmlns="409cf07c-705a-4568-bc2e-e1a7cd36a2d3" xsi:nil="true"/>
    <Calendar_x0020_Year xmlns="409cf07c-705a-4568-bc2e-e1a7cd36a2d3">2019</Calendar_x0020_Year>
    <Course_x0020_Name xmlns="409cf07c-705a-4568-bc2e-e1a7cd36a2d3">Graduate Practicum</Course_x0020_Name>
    <Instructor xmlns="409cf07c-705a-4568-bc2e-e1a7cd36a2d3">Barge, Jim</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86CDA1FA-0132-42F4-8455-FCF7D82371DC}"/>
</file>

<file path=customXml/itemProps2.xml><?xml version="1.0" encoding="utf-8"?>
<ds:datastoreItem xmlns:ds="http://schemas.openxmlformats.org/officeDocument/2006/customXml" ds:itemID="{41313C2D-9251-4C17-A2D9-C6C08344D562}"/>
</file>

<file path=customXml/itemProps3.xml><?xml version="1.0" encoding="utf-8"?>
<ds:datastoreItem xmlns:ds="http://schemas.openxmlformats.org/officeDocument/2006/customXml" ds:itemID="{0EBF2C5F-0BCC-4231-851D-E540B72571A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Jim</dc:creator>
  <cp:keywords/>
  <dc:description/>
  <cp:lastModifiedBy>Molski, Tammy</cp:lastModifiedBy>
  <cp:revision>2</cp:revision>
  <cp:lastPrinted>2019-08-28T19:45:00Z</cp:lastPrinted>
  <dcterms:created xsi:type="dcterms:W3CDTF">2019-08-28T19:45:00Z</dcterms:created>
  <dcterms:modified xsi:type="dcterms:W3CDTF">2019-08-28T19:45:00Z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